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01.02.2016 по 29.02.2016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7" w:right="7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питань розроблення містобудівної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землевпорядної документації та втрату чинності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12.11.2014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вбудованого нежитлового приміщення по вул. Леніна, 137 та 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18.03.2015 № 177-р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line="271" w:lineRule="auto" w:before="25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виконання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"Плану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 2016-2018 роки з реалізації Стратегії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регіонального розвитку Запорізької області на період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2020 року"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сфері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здоров"я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метою перевірки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стану комунального майна, що знаходиться на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балансі управління освіти Мелітопольської міської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адресою: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40-річчя Жовтня,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84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03.02.2016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26.01.2016 № 78-р "Про створення робочої групи з питань участі міста в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міжнародних та європейських програмах розвитку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06.02.2015 № 59-р"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03.02.2016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проведення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інвентаризації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засобів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зовнішньої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реклами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території м. Мелітополь для подальшого їх </w:t>
            </w:r>
            <w:r>
              <w:rPr>
                <w:spacing w:val="-2"/>
                <w:sz w:val="17"/>
              </w:rPr>
              <w:t>упорядкування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Комплексної програми розвитку малого та середнього підприємництва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Мелітополі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на 2015-2016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роки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 Дорадчий комітет з ефективного врядування і розвитку, створений для впровадження Проекту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"Партнерство для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міст"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місті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06.01.2016 № 2-р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56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програми КТКВК 070101, КТКВК 070201, КТКВК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080101,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110204,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070802</w:t>
            </w:r>
          </w:p>
          <w:p>
            <w:pPr>
              <w:pStyle w:val="TableParagraph"/>
              <w:spacing w:line="271" w:lineRule="auto" w:before="25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"Капітальні видатки" на 2016 рік у новій редакції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06.01.2016 № 4-р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Мелітопольського міського товариства інвалідів Запорізького обласного об"єднання "Союз організацій інвалідів України" на 2016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рік"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16.07.2015 № 517-р та втрату чинності розпорядження міського голови від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26.10.2015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оновленого складу Координаційної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питань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протидії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соціальним хворобам, Положення про неї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 втрату чинності розпорядження міського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07.05.2015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67"/>
              <w:rPr>
                <w:sz w:val="17"/>
              </w:rPr>
            </w:pPr>
            <w:r>
              <w:rPr>
                <w:spacing w:val="-2"/>
                <w:sz w:val="17"/>
              </w:rPr>
              <w:t>109-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норм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палива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line="271" w:lineRule="auto" w:before="25"/>
              <w:jc w:val="left"/>
              <w:rPr>
                <w:sz w:val="17"/>
              </w:rPr>
            </w:pPr>
            <w:r>
              <w:rPr>
                <w:sz w:val="17"/>
              </w:rPr>
              <w:t>автомобільному транспорті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 втрату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19.11.2015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навчального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процесу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навчальних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закладах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міста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Інструкції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дотримання пожежної безпеки в адміністративних приміщеннях виконавчого комітету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Мелітопольської</w:t>
            </w:r>
            <w:r>
              <w:rPr>
                <w:spacing w:val="10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4"/>
                <w:sz w:val="17"/>
              </w:rPr>
              <w:t>ради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"Заходи, спрямовані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 охорону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 раціональне використання природних ресурсів"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числі тих, які суміщаються з дорогами державного значення" у новій редакції та втрату чинності розпорядження міського голови від 13.01.2016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земельної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Леніна,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129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68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 ліміту використання палива та втрату чинності розпоряджень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21.01.2015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25-р, 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05.10.2015 № 726-р та від 19.11.2015 № 828-р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розгляду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депутатського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звернення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Біловола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С.О.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квартири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протоколу комісії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10.02.2016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02.04.2015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доповнення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матеріально- відповідальних осіб, визначених 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розпорядженні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02.04.2015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постійно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діючої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робочої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питань проведення моніторингу стану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обслуговування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автобусних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маршрутів загального користування м. Мелітополя та договірних відносин з перевізниками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передсвяткової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живими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штучними</w:t>
            </w:r>
            <w:r>
              <w:rPr>
                <w:spacing w:val="-2"/>
                <w:sz w:val="17"/>
              </w:rPr>
              <w:t> квітами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11.02.2016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інформаційної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картки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4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"Заходи щодо інвестиційної привабливості міста Мелітополя на 2016 рік"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 для перевірки стану наявності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зберігання документів,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печаток, штампів та бланків у виконавчому комітеті Мелітопольської міської ради Запорізької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переміщення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асигнувань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розгляду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депутатського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звернення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Трошиної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О.Д.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підготовчих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заходів,</w:t>
            </w:r>
          </w:p>
          <w:p>
            <w:pPr>
              <w:pStyle w:val="TableParagraph"/>
              <w:spacing w:line="271" w:lineRule="auto" w:before="25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пов"язаних з медичним оглядом, обстеженням, лікуванням та вивченням призовників 1989- 1998 років народження, які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підлягають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призову на строкову військову службу весною 2016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ХІ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урочистої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церемонії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щорічної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відзнаки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"Радість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моя,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Бджілко!"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 Міжнародного жіночого дня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66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програми "Фінансова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громадської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організації інвалідів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ветеранів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право підпису документів та втрату 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03.04.2015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240-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934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загального складу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місцевої комісії з питань техногенно-екологічної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безпеки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ситуацій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17.08.2015 № 583-р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"Нарощування матеріального резерву для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запобігання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ліквідації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ситуацій техногенного і природного характеру та їх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наслідків"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газових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приладів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квартир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упорядкування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установах- джерелах комплектування архівного відділу Мелітопольської міської ради та передачу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зберігання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штабу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для</w:t>
            </w:r>
          </w:p>
          <w:p>
            <w:pPr>
              <w:pStyle w:val="TableParagraph"/>
              <w:spacing w:line="271" w:lineRule="auto" w:before="25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проведення тренування 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органами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управління та силами міської ланки територіальної</w:t>
            </w:r>
          </w:p>
          <w:p>
            <w:pPr>
              <w:pStyle w:val="TableParagraph"/>
              <w:spacing w:line="271" w:lineRule="auto" w:before="1"/>
              <w:jc w:val="left"/>
              <w:rPr>
                <w:sz w:val="17"/>
              </w:rPr>
            </w:pPr>
            <w:r>
              <w:rPr>
                <w:sz w:val="17"/>
              </w:rPr>
              <w:t>підсистеми ЄДС цивільного захисту щодо ліквідації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наслідків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надзвичайної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ситуації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разі вибуху побутового газу у багатоповерховому </w:t>
            </w:r>
            <w:r>
              <w:rPr>
                <w:spacing w:val="-2"/>
                <w:sz w:val="17"/>
              </w:rPr>
              <w:t>будинку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місячник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благоустрою </w:t>
            </w:r>
            <w:r>
              <w:rPr>
                <w:spacing w:val="-2"/>
                <w:sz w:val="17"/>
              </w:rPr>
              <w:t>міста,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загальноміську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толоку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День</w:t>
            </w:r>
            <w:r>
              <w:rPr>
                <w:spacing w:val="-2"/>
                <w:sz w:val="17"/>
              </w:rPr>
              <w:t> довкілля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з"ясування по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суті та вирішення питань, вказаних у заяві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Чернявської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4"/>
                <w:sz w:val="17"/>
              </w:rPr>
              <w:t>Н.Ю.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276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упорядкування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документів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установах- джерелах комплектування архівного відділу Мелітопольської міської ради та передачу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справ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зберігання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програми "Капітальний ремонт житлового фонду" та втрату чинності розпорядження міського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13.01.2016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 Генерального консула Федеративної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Республіки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2"/>
                <w:sz w:val="17"/>
              </w:rPr>
              <w:t>Німеччина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24.02.2016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05.02.2016 № 104-р "Про Дорадчий комітет з ефективного врядування і розвитку, створений для впровадження Проекту "Партнерство для розвитку міст" у місті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Мелітополі"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перевірки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організації харчування дітей у Мелітопольському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навчально-виховному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комплексі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16</w:t>
            </w:r>
          </w:p>
          <w:p>
            <w:pPr>
              <w:pStyle w:val="TableParagraph"/>
              <w:spacing w:line="220" w:lineRule="atLeast" w:before="1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Запорізької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штатного розпису дошкільного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навчального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46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"Віночок"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(ясла-садок)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комбінованого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типу Мелітопольської міської ради Запорізької області та втрату чинності розпорядження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16.12.2015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73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протоколу комісії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виконкому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06.01.2016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26.01.2016 № 81-р "Про</w:t>
            </w:r>
          </w:p>
          <w:p>
            <w:pPr>
              <w:pStyle w:val="TableParagraph"/>
              <w:spacing w:line="271" w:lineRule="auto" w:before="0"/>
              <w:ind w:right="36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"Для службового користування" та втрату чинності розпоряджень міського голови від 01.04.2015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227-р та 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24.07.2015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527-р"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27.01.2016 № 86-р "Про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Мелітополі, пов"язаних із 30-ми роковинами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Чорнобильської</w:t>
            </w:r>
            <w:r>
              <w:rPr>
                <w:spacing w:val="15"/>
                <w:sz w:val="17"/>
              </w:rPr>
              <w:t> </w:t>
            </w:r>
            <w:r>
              <w:rPr>
                <w:spacing w:val="-2"/>
                <w:sz w:val="17"/>
              </w:rPr>
              <w:t>катастрофи"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проведення операції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"Первоцвіт-2016"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5"/>
                <w:sz w:val="17"/>
              </w:rPr>
              <w:t>м.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Мелітополі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 29.02.2016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16.06.2016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pacing w:val="-2"/>
                <w:sz w:val="17"/>
              </w:rPr>
              <w:t>161-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29.02.2016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2021-12-22T01:29:48Z</dcterms:created>
  <dcterms:modified xsi:type="dcterms:W3CDTF">2021-12-22T01:29:48Z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